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仿宋"/>
          <w:bCs/>
          <w:color w:val="333333"/>
          <w:kern w:val="0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color w:val="333333"/>
          <w:kern w:val="0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333333"/>
          <w:kern w:val="0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60" w:lineRule="exact"/>
        <w:ind w:left="0"/>
        <w:jc w:val="center"/>
        <w:textAlignment w:val="auto"/>
        <w:rPr>
          <w:rFonts w:hint="eastAsia" w:ascii="Times New Roman" w:hAnsi="Times New Roman" w:eastAsia="华文中宋" w:cs="华文中宋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华文中宋" w:cs="华文中宋"/>
          <w:b/>
          <w:sz w:val="44"/>
          <w:szCs w:val="44"/>
        </w:rPr>
        <w:t>南京邮电大学“优秀体育干部”评选办法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根据学校《校园体育文化建设实施方案》，推选“优秀体育干部”评选工作要严格标准、规范程序、控制总量、加大宣传，真正把成绩优秀、事迹突出、有一定影响力的优秀学生体育干部推选出来，在全校真正树立一批“校优秀体育干部”先进典型，使其为提升和丰富校园体育文化活动发挥引领作用。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（一）热爱祖国、热爱中国共产党、热爱社会主义、热爱南邮、热爱体育事业。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（二）积极推行全民健身计划，在经常、广泛开展学院群众性体育活动中，有特色、有成效。在学校深化、推进体育教学改革，体教融合方面做出突出成绩。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（三）各科成绩良好以上。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（四）评选推荐工作应坚持真实、择优的原则，按照名额分配数进行推荐。 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附件：1</w:t>
      </w: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.南京邮电大学“优秀体育干部”推荐名额分配表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2.南京邮电大学“优秀体育干部”推荐表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Times New Roman" w:hAnsi="Times New Roman" w:eastAsia="仿宋" w:cs="仿宋"/>
          <w:b/>
          <w:bCs/>
          <w:szCs w:val="32"/>
        </w:rPr>
      </w:pPr>
    </w:p>
    <w:p>
      <w:pPr>
        <w:rPr>
          <w:rFonts w:ascii="Times New Roman" w:hAnsi="Times New Roman" w:eastAsia="仿宋" w:cs="仿宋"/>
          <w:bCs/>
          <w:color w:val="333333"/>
          <w:kern w:val="0"/>
          <w:szCs w:val="32"/>
        </w:rPr>
      </w:pPr>
      <w:r>
        <w:rPr>
          <w:rFonts w:ascii="Times New Roman" w:hAnsi="Times New Roman" w:eastAsia="仿宋" w:cs="仿宋"/>
          <w:b/>
          <w:bCs/>
          <w:szCs w:val="32"/>
        </w:rPr>
        <w:br w:type="page"/>
      </w:r>
      <w:r>
        <w:rPr>
          <w:rFonts w:hint="eastAsia" w:ascii="Times New Roman" w:hAnsi="Times New Roman" w:eastAsia="仿宋" w:cs="仿宋"/>
          <w:bCs/>
          <w:color w:val="333333"/>
          <w:kern w:val="0"/>
          <w:szCs w:val="32"/>
        </w:rPr>
        <w:t>附件</w:t>
      </w:r>
      <w:r>
        <w:rPr>
          <w:rFonts w:hint="eastAsia" w:ascii="Times New Roman" w:hAnsi="Times New Roman" w:eastAsia="仿宋" w:cs="仿宋"/>
          <w:bCs/>
          <w:color w:val="333333"/>
          <w:kern w:val="0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bCs/>
          <w:color w:val="333333"/>
          <w:kern w:val="0"/>
          <w:szCs w:val="32"/>
        </w:rPr>
        <w:t>：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Times New Roman" w:hAnsi="Times New Roman" w:eastAsia="仿宋" w:cs="仿宋"/>
          <w:b/>
          <w:bCs/>
          <w:color w:val="000000"/>
          <w:kern w:val="0"/>
          <w:szCs w:val="32"/>
        </w:rPr>
      </w:pPr>
      <w:r>
        <w:rPr>
          <w:rFonts w:hint="eastAsia" w:ascii="Times New Roman" w:hAnsi="Times New Roman" w:eastAsia="华文中宋" w:cs="华文中宋"/>
          <w:b w:val="0"/>
          <w:bCs w:val="0"/>
          <w:color w:val="000000"/>
          <w:kern w:val="0"/>
          <w:sz w:val="36"/>
          <w:szCs w:val="36"/>
        </w:rPr>
        <w:t>南京邮电大学“优秀体育干部”推荐名额分配表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591"/>
        <w:gridCol w:w="1462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推荐人数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通信与信息工程学院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电子与光学工程学院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集成电路科学与工程学院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计算机学院、软件学院、网络空间安全学院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自动化学院、人工智能学院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化学与生物科学学院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物联网学院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现代邮政学院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传媒与艺术学院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社会与人口学院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教育科学与技术学院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贝尔英才学院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海外教育学院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波特兰学院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 xml:space="preserve">应用技术学院 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通达学院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" w:cs="仿宋"/>
          <w:bCs/>
          <w:color w:val="333333"/>
          <w:kern w:val="0"/>
          <w:szCs w:val="32"/>
        </w:rPr>
      </w:pPr>
      <w:r>
        <w:rPr>
          <w:rFonts w:ascii="Times New Roman" w:hAnsi="Times New Roman" w:eastAsia="仿宋" w:cs="仿宋"/>
          <w:kern w:val="0"/>
          <w:szCs w:val="32"/>
        </w:rPr>
        <w:br w:type="page"/>
      </w:r>
      <w:r>
        <w:rPr>
          <w:rFonts w:hint="eastAsia" w:ascii="Times New Roman" w:hAnsi="Times New Roman" w:eastAsia="仿宋" w:cs="仿宋"/>
          <w:bCs/>
          <w:color w:val="333333"/>
          <w:kern w:val="0"/>
          <w:szCs w:val="32"/>
        </w:rPr>
        <w:t>附件</w:t>
      </w:r>
      <w:r>
        <w:rPr>
          <w:rFonts w:hint="eastAsia" w:ascii="Times New Roman" w:hAnsi="Times New Roman" w:eastAsia="仿宋" w:cs="仿宋"/>
          <w:bCs/>
          <w:color w:val="333333"/>
          <w:kern w:val="0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bCs/>
          <w:color w:val="333333"/>
          <w:kern w:val="0"/>
          <w:szCs w:val="32"/>
        </w:rPr>
        <w:t>：</w:t>
      </w:r>
    </w:p>
    <w:p>
      <w:pPr>
        <w:jc w:val="center"/>
        <w:rPr>
          <w:rFonts w:hint="eastAsia" w:ascii="Times New Roman" w:hAnsi="Times New Roman" w:eastAsia="华文中宋" w:cs="华文中宋"/>
          <w:b w:val="0"/>
          <w:bCs/>
          <w:sz w:val="36"/>
          <w:szCs w:val="36"/>
        </w:rPr>
      </w:pPr>
      <w:r>
        <w:rPr>
          <w:rFonts w:hint="eastAsia" w:ascii="Times New Roman" w:hAnsi="Times New Roman" w:eastAsia="华文中宋" w:cs="华文中宋"/>
          <w:b w:val="0"/>
          <w:bCs/>
          <w:sz w:val="36"/>
          <w:szCs w:val="36"/>
        </w:rPr>
        <w:t>南京邮电大学</w:t>
      </w:r>
      <w:r>
        <w:rPr>
          <w:rFonts w:hint="eastAsia" w:ascii="Times New Roman" w:hAnsi="Times New Roman" w:eastAsia="华文中宋" w:cs="华文中宋"/>
          <w:b w:val="0"/>
          <w:bCs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华文中宋" w:cs="华文中宋"/>
          <w:b w:val="0"/>
          <w:bCs/>
          <w:sz w:val="36"/>
          <w:szCs w:val="36"/>
          <w:lang w:val="en-US" w:eastAsia="zh-CN"/>
        </w:rPr>
        <w:t>优秀体育干部</w:t>
      </w:r>
      <w:r>
        <w:rPr>
          <w:rFonts w:hint="eastAsia" w:ascii="Times New Roman" w:hAnsi="Times New Roman" w:eastAsia="华文中宋" w:cs="华文中宋"/>
          <w:b w:val="0"/>
          <w:bCs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华文中宋" w:cs="华文中宋"/>
          <w:b w:val="0"/>
          <w:bCs/>
          <w:sz w:val="36"/>
          <w:szCs w:val="36"/>
        </w:rPr>
        <w:t>推荐表</w:t>
      </w:r>
    </w:p>
    <w:p>
      <w:pPr>
        <w:jc w:val="both"/>
        <w:rPr>
          <w:rFonts w:hint="eastAsia" w:ascii="Times New Roman" w:hAnsi="Times New Roman" w:eastAsia="仿宋" w:cs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sz w:val="32"/>
          <w:szCs w:val="32"/>
          <w:lang w:val="en-US" w:eastAsia="zh-CN"/>
        </w:rPr>
        <w:t>学院：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3"/>
        <w:gridCol w:w="1081"/>
        <w:gridCol w:w="2033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姓  名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性 别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21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>职  务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学 号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2113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电  话</w:t>
            </w:r>
          </w:p>
        </w:tc>
        <w:tc>
          <w:tcPr>
            <w:tcW w:w="5637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</w:tc>
        <w:tc>
          <w:tcPr>
            <w:tcW w:w="2113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  <w:jc w:val="center"/>
        </w:trPr>
        <w:tc>
          <w:tcPr>
            <w:tcW w:w="8938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主要</w:t>
            </w: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>事迹</w:t>
            </w:r>
            <w:r>
              <w:rPr>
                <w:rFonts w:hint="eastAsia" w:ascii="Times New Roman" w:hAnsi="Times New Roman" w:eastAsia="仿宋" w:cs="仿宋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38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学院意见：</w:t>
            </w: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 xml:space="preserve">                                    签名：</w:t>
            </w:r>
          </w:p>
          <w:p>
            <w:pPr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 xml:space="preserve">                                </w:t>
            </w:r>
          </w:p>
          <w:p>
            <w:pPr>
              <w:ind w:firstLine="5120" w:firstLineChars="1600"/>
              <w:rPr>
                <w:rFonts w:hint="eastAsia" w:ascii="Times New Roman" w:hAnsi="Times New Roman" w:eastAsia="仿宋" w:cs="仿宋"/>
                <w:szCs w:val="32"/>
              </w:rPr>
            </w:pPr>
            <w:r>
              <w:rPr>
                <w:rFonts w:hint="eastAsia" w:ascii="Times New Roman" w:hAnsi="Times New Roman" w:eastAsia="仿宋" w:cs="仿宋"/>
                <w:szCs w:val="32"/>
              </w:rPr>
              <w:t>二〇二</w:t>
            </w:r>
            <w:r>
              <w:rPr>
                <w:rFonts w:hint="eastAsia" w:ascii="Times New Roman" w:hAnsi="Times New Roman" w:eastAsia="仿宋" w:cs="仿宋"/>
                <w:szCs w:val="32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" w:cs="仿宋"/>
                <w:szCs w:val="32"/>
              </w:rPr>
              <w:t>年   月    日</w:t>
            </w:r>
          </w:p>
        </w:tc>
      </w:tr>
    </w:tbl>
    <w:p/>
    <w:sectPr>
      <w:footerReference r:id="rId3" w:type="default"/>
      <w:pgSz w:w="11906" w:h="16838"/>
      <w:pgMar w:top="2098" w:right="1531" w:bottom="1985" w:left="1531" w:header="851" w:footer="141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Space="397" w:wrap="around" w:vAnchor="text" w:hAnchor="margin" w:xAlign="center" w:y="1"/>
      <w:rPr>
        <w:rStyle w:val="5"/>
        <w:sz w:val="28"/>
      </w:rPr>
    </w:pPr>
    <w:r>
      <w:rPr>
        <w:rStyle w:val="5"/>
        <w:rFonts w:hint="eastAsia" w:ascii="仿宋_GB2312"/>
        <w:sz w:val="28"/>
      </w:rPr>
      <w:t>─</w:t>
    </w:r>
    <w:r>
      <w:rPr>
        <w:rStyle w:val="5"/>
        <w:rFonts w:hint="eastAsia"/>
        <w:sz w:val="28"/>
      </w:rPr>
      <w:t>　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>　</w:t>
    </w:r>
    <w:r>
      <w:rPr>
        <w:rStyle w:val="5"/>
        <w:rFonts w:hint="eastAsia" w:ascii="仿宋_GB2312"/>
        <w:sz w:val="28"/>
      </w:rPr>
      <w:t>─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TJlYWI3YmFjNTczN2NiNmRkOTEzZGU5OTBiMjMifQ=="/>
  </w:docVars>
  <w:rsids>
    <w:rsidRoot w:val="5C3218BE"/>
    <w:rsid w:val="44140295"/>
    <w:rsid w:val="5C3218BE"/>
    <w:rsid w:val="737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2023-11-30T05:47:00Z</dcterms:created>
  <dc:creator>蔡景彬</dc:creator>
  <cp:lastModifiedBy>蔡景彬</cp:lastModifiedBy>
  <dcterms:modified xsi:type="dcterms:W3CDTF">2023-11-30T05:48:03Z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B705DD7C51914BD7BEC92C99D40E25F2_11</vt:lpwstr>
  </property>
</Properties>
</file>